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5" w:rsidRPr="00031D75" w:rsidRDefault="00031D75" w:rsidP="00031D75">
      <w:pPr>
        <w:widowControl/>
        <w:spacing w:line="560" w:lineRule="exact"/>
        <w:ind w:right="3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031D75">
        <w:rPr>
          <w:rFonts w:ascii="仿宋_GB2312" w:eastAsia="仿宋_GB2312" w:hAnsi="Times New Roman" w:cs="Times New Roman" w:hint="eastAsia"/>
          <w:b/>
          <w:sz w:val="32"/>
          <w:szCs w:val="32"/>
        </w:rPr>
        <w:t>附件6</w:t>
      </w:r>
    </w:p>
    <w:p w:rsidR="00031D75" w:rsidRPr="00031D75" w:rsidRDefault="00031D75" w:rsidP="00031D75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31D75">
        <w:rPr>
          <w:rFonts w:ascii="方正小标宋_GBK" w:eastAsia="方正小标宋_GBK" w:hAnsi="宋体" w:cs="宋体"/>
          <w:kern w:val="0"/>
          <w:sz w:val="44"/>
          <w:szCs w:val="44"/>
        </w:rPr>
        <w:t>河南农业大学</w:t>
      </w:r>
      <w:r w:rsidRPr="00031D75">
        <w:rPr>
          <w:rFonts w:ascii="方正小标宋_GBK" w:eastAsia="方正小标宋_GBK" w:hAnsi="宋体" w:cs="宋体" w:hint="eastAsia"/>
          <w:kern w:val="0"/>
          <w:sz w:val="44"/>
          <w:szCs w:val="44"/>
        </w:rPr>
        <w:t>林</w:t>
      </w:r>
      <w:r w:rsidRPr="00031D75">
        <w:rPr>
          <w:rFonts w:ascii="方正小标宋_GBK" w:eastAsia="方正小标宋_GBK" w:hAnsi="宋体" w:cs="宋体"/>
          <w:kern w:val="0"/>
          <w:sz w:val="44"/>
          <w:szCs w:val="44"/>
        </w:rPr>
        <w:t>学院</w:t>
      </w:r>
    </w:p>
    <w:p w:rsidR="00031D75" w:rsidRPr="00031D75" w:rsidRDefault="00031D75" w:rsidP="00031D75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31D75">
        <w:rPr>
          <w:rFonts w:ascii="方正小标宋_GBK" w:eastAsia="方正小标宋_GBK" w:hAnsi="宋体" w:cs="宋体" w:hint="eastAsia"/>
          <w:kern w:val="0"/>
          <w:sz w:val="44"/>
          <w:szCs w:val="44"/>
        </w:rPr>
        <w:t>2</w:t>
      </w:r>
      <w:r w:rsidRPr="00031D75">
        <w:rPr>
          <w:rFonts w:ascii="方正小标宋_GBK" w:eastAsia="方正小标宋_GBK" w:hAnsi="宋体" w:cs="宋体"/>
          <w:kern w:val="0"/>
          <w:sz w:val="44"/>
          <w:szCs w:val="44"/>
        </w:rPr>
        <w:t>022年</w:t>
      </w:r>
      <w:r w:rsidRPr="00031D75">
        <w:rPr>
          <w:rFonts w:ascii="方正小标宋_GBK" w:eastAsia="方正小标宋_GBK" w:hAnsi="宋体" w:cs="宋体" w:hint="eastAsia"/>
          <w:kern w:val="0"/>
          <w:sz w:val="44"/>
          <w:szCs w:val="44"/>
        </w:rPr>
        <w:t>网络远程复试可能风险及预案</w:t>
      </w:r>
    </w:p>
    <w:p w:rsidR="00031D75" w:rsidRPr="00031D75" w:rsidRDefault="00031D75" w:rsidP="00031D75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1、复试时联系不到考生：在复试准备阶段，由学院提前联系和预留手机号、QQ号、微信号、电子邮箱等信息，每位考生再预留一位紧急联系人的信息和联系方式，公布复试通知后，通过多渠道告知考生复试安排并确保每位考生均已反馈。正式复试前再次确认考生候考。若有个别考生却因不可抗力影响无法取得联系或无法正常参加复试，必须做好相关记录并报学校招生工作领导小组审议备案。</w:t>
      </w: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2、网络故障：提前协调网络中心，保障校内网络畅通基础上，选派专人做好技术指导和网络服务保障。学院提前安装调试相关软件和设备，并做好培训和预演。若面试过程中因考生网络问题出现远程复试无法继续，可做好记录并暂时中断，复试小组制定专人负责与这些考生进行沟通和指导，待网络恢复后继续参加复试。若因学校网络故障，导致远程复试中断，应做好现场记录，并及时联络网络中心解决，根据具体情况延迟复试，确保每位考生的面试时长不低于2</w:t>
      </w:r>
      <w:r w:rsidRPr="00031D75"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分钟。</w:t>
      </w: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3、平台或软件故障：前期应安装调试好备用软件，二是准备备用电脑，且备用电脑前期也应安装调试好相关软件和设备。</w:t>
      </w: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4、替考问题：复试前要求考生签订《考生诚信复试承诺</w:t>
      </w: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书》；复试前工作人员对考生身份进行核验，包括身份证和准考证与本人是否一致；考生相貌与现场确认照片是否一致；复试过程中可随机抽问考生“报名信息库”中的个人问题，以防替考；开学报到时对考生信息进行复查，对伪造或提供不实信息者取消录取资格。</w:t>
      </w: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5、作弊问题：随机确定考生复试次序；复试前对场地进行检查，确保复试场地无他人在场、无参考资料及电子通讯设备（包括但不限于电脑、手机、平板电脑等）；复试过程中要求摄像头能够摄录到考生上半身（包括摄录手部动作，防止作弊）；复试试题以综合性、开放性试题为主，着力考查考生的创新能力、专业素养和综合素质等。发现作弊行为且证据充足，可中止复试，取消复试资格。</w:t>
      </w:r>
    </w:p>
    <w:p w:rsidR="00031D75" w:rsidRPr="00031D75" w:rsidRDefault="00031D75" w:rsidP="00031D7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6、复试内容泄露问题：复试前要求考生签订《考生诚信承诺书》；要求复试试题的命制和交接保管按照学校自命题管理办法，务必做好安全保密；加强试题题库建设，保证题量充足，每生的考试题目不重复；面试时由考生随机抽取题目，复试小组成员念题（不做文字展示），要求考生作答；考试结束后再次提醒不得将复试内容发布上网或告知他人。</w:t>
      </w:r>
    </w:p>
    <w:p w:rsidR="00031D75" w:rsidRPr="00031D75" w:rsidRDefault="00031D75" w:rsidP="00031D75">
      <w:pPr>
        <w:widowControl/>
        <w:spacing w:line="560" w:lineRule="exact"/>
        <w:ind w:right="3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31D75">
        <w:rPr>
          <w:rFonts w:ascii="仿宋_GB2312" w:eastAsia="仿宋_GB2312" w:hAnsi="宋体" w:cs="宋体" w:hint="eastAsia"/>
          <w:kern w:val="0"/>
          <w:sz w:val="32"/>
          <w:szCs w:val="32"/>
        </w:rPr>
        <w:t>7、负面舆情：提前与宣传部取得联系，做好复试阶段舆情监控，发现负面舆情后，快速反应，及时处理；研究生院与宣传部确定统一的应答口径，妥善应对处置，确保涉考涉招舆情平稳可控；及时做好舆情风险上报，请上级部门协助做好舆情管控工作。</w:t>
      </w:r>
    </w:p>
    <w:p w:rsidR="00031D75" w:rsidRPr="00031D75" w:rsidRDefault="00031D75" w:rsidP="00031D75">
      <w:pPr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84D4F" w:rsidRPr="00031D75" w:rsidRDefault="00E84D4F">
      <w:bookmarkStart w:id="0" w:name="_GoBack"/>
      <w:bookmarkEnd w:id="0"/>
    </w:p>
    <w:sectPr w:rsidR="00E84D4F" w:rsidRPr="0003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DF" w:rsidRDefault="006F46DF" w:rsidP="00031D75">
      <w:r>
        <w:separator/>
      </w:r>
    </w:p>
  </w:endnote>
  <w:endnote w:type="continuationSeparator" w:id="0">
    <w:p w:rsidR="006F46DF" w:rsidRDefault="006F46DF" w:rsidP="0003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DF" w:rsidRDefault="006F46DF" w:rsidP="00031D75">
      <w:r>
        <w:separator/>
      </w:r>
    </w:p>
  </w:footnote>
  <w:footnote w:type="continuationSeparator" w:id="0">
    <w:p w:rsidR="006F46DF" w:rsidRDefault="006F46DF" w:rsidP="0003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92"/>
    <w:rsid w:val="00031D75"/>
    <w:rsid w:val="005F4092"/>
    <w:rsid w:val="006F46DF"/>
    <w:rsid w:val="00E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5CC7A-A3ED-4710-A6D1-72E0DFD6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寇渊博</dc:creator>
  <cp:keywords/>
  <dc:description/>
  <cp:lastModifiedBy>寇渊博</cp:lastModifiedBy>
  <cp:revision>2</cp:revision>
  <dcterms:created xsi:type="dcterms:W3CDTF">2022-03-30T10:52:00Z</dcterms:created>
  <dcterms:modified xsi:type="dcterms:W3CDTF">2022-03-30T10:52:00Z</dcterms:modified>
</cp:coreProperties>
</file>